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Consumer Commissions: VC details (from Drive)</w:t>
      </w:r>
    </w:p>
    <w:p>
      <w:r>
        <w:t>Master Legal Work, Advocate Gagandeep Goel · masterlegalwork.com · Last verified 10 October 2026 · Next verification by 10 November 2026 (monthly), or earlier when new information arrives</w:t>
      </w:r>
    </w:p>
    <w:p>
      <w:r>
        <w:rPr>
          <w:i/>
        </w:rPr>
        <w:t>Please note: Collected from official public websites for convenience only; please verify on the linked official source. Master Legal Work accepts no liability for errors or changes at source.</w:t>
      </w:r>
    </w:p>
    <w:p>
      <w:r>
        <w:t>From the chamber's Drive record of Consumer Commission VC details (02.09.2025); the commissions publish no standing VC link. Confirm with the registry before the date; e-Jagriti may send a per-case link.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812"/>
        <w:gridCol w:w="3812"/>
        <w:gridCol w:w="3812"/>
        <w:gridCol w:w="3812"/>
      </w:tblGrid>
      <w:tr>
        <w:tc>
          <w:tcPr>
            <w:tcW w:type="dxa" w:w="3812"/>
          </w:tcPr>
          <w:p>
            <w:r>
              <w:t>Commission</w:t>
            </w:r>
          </w:p>
        </w:tc>
        <w:tc>
          <w:tcPr>
            <w:tcW w:type="dxa" w:w="3812"/>
          </w:tcPr>
          <w:p>
            <w:r>
              <w:t>Mode</w:t>
            </w:r>
          </w:p>
        </w:tc>
        <w:tc>
          <w:tcPr>
            <w:tcW w:type="dxa" w:w="3812"/>
          </w:tcPr>
          <w:p>
            <w:r>
              <w:t>VC link</w:t>
            </w:r>
          </w:p>
        </w:tc>
        <w:tc>
          <w:tcPr>
            <w:tcW w:type="dxa" w:w="3812"/>
          </w:tcPr>
          <w:p>
            <w:r>
              <w:t>Meeting details / note</w:t>
            </w:r>
          </w:p>
        </w:tc>
      </w:tr>
      <w:tr>
        <w:tc>
          <w:tcPr>
            <w:tcW w:type="dxa" w:w="3812"/>
          </w:tcPr>
          <w:p>
            <w:r>
              <w:t>State Commission, UT Chandigarh (Principal Bench)</w:t>
            </w:r>
          </w:p>
        </w:tc>
        <w:tc>
          <w:tcPr>
            <w:tcW w:type="dxa" w:w="3812"/>
          </w:tcPr>
          <w:p>
            <w:r>
              <w:t>Webex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Meeting ID 2510 604 8379 · Password 04072024</w:t>
            </w:r>
          </w:p>
        </w:tc>
      </w:tr>
      <w:tr>
        <w:tc>
          <w:tcPr>
            <w:tcW w:type="dxa" w:w="3812"/>
          </w:tcPr>
          <w:p>
            <w:r>
              <w:t>State Commission, UT Chandigarh (Additional Bench)</w:t>
            </w:r>
          </w:p>
        </w:tc>
        <w:tc>
          <w:tcPr>
            <w:tcW w:type="dxa" w:w="3812"/>
          </w:tcPr>
          <w:p>
            <w:r>
              <w:t>Webex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Meeting ID 25162167621 · Password 26073900</w:t>
            </w:r>
          </w:p>
        </w:tc>
      </w:tr>
      <w:tr>
        <w:tc>
          <w:tcPr>
            <w:tcW w:type="dxa" w:w="3812"/>
          </w:tcPr>
          <w:p>
            <w:r>
              <w:t>District Commission-I, UT Chandigarh</w:t>
            </w:r>
          </w:p>
        </w:tc>
        <w:tc>
          <w:tcPr>
            <w:tcW w:type="dxa" w:w="3812"/>
          </w:tcPr>
          <w:p>
            <w:r>
              <w:t>Google Meet</w:t>
            </w:r>
          </w:p>
        </w:tc>
        <w:tc>
          <w:tcPr>
            <w:tcW w:type="dxa" w:w="3812"/>
          </w:tcPr>
          <w:p>
            <w:r/>
            <w:hyperlink r:id="rId9">
              <w:r>
                <w:rPr>
                  <w:color w:val="806632"/>
                  <w:u w:val="single"/>
                </w:rPr>
                <w:t xml:space="preserve">https://meet.google.com/nqb-uqne-mbu</w:t>
              </w:r>
            </w:hyperlink>
          </w:p>
        </w:tc>
        <w:tc>
          <w:tcPr>
            <w:tcW w:type="dxa" w:w="3812"/>
          </w:tcPr>
          <w:p>
            <w:r/>
          </w:p>
        </w:tc>
      </w:tr>
      <w:tr>
        <w:tc>
          <w:tcPr>
            <w:tcW w:type="dxa" w:w="3812"/>
          </w:tcPr>
          <w:p>
            <w:r>
              <w:t>District Commission-II, UT Chandigarh</w:t>
            </w:r>
          </w:p>
        </w:tc>
        <w:tc>
          <w:tcPr>
            <w:tcW w:type="dxa" w:w="3812"/>
          </w:tcPr>
          <w:p>
            <w:r>
              <w:t>Google Meet</w:t>
            </w:r>
          </w:p>
        </w:tc>
        <w:tc>
          <w:tcPr>
            <w:tcW w:type="dxa" w:w="3812"/>
          </w:tcPr>
          <w:p>
            <w:r/>
            <w:hyperlink r:id="rId10">
              <w:r>
                <w:rPr>
                  <w:color w:val="806632"/>
                  <w:u w:val="single"/>
                </w:rPr>
                <w:t xml:space="preserve">https://meet.google.com/okm-nspm-yme</w:t>
              </w:r>
            </w:hyperlink>
          </w:p>
        </w:tc>
        <w:tc>
          <w:tcPr>
            <w:tcW w:type="dxa" w:w="3812"/>
          </w:tcPr>
          <w:p>
            <w:r/>
          </w:p>
        </w:tc>
      </w:tr>
      <w:tr>
        <w:tc>
          <w:tcPr>
            <w:tcW w:type="dxa" w:w="3812"/>
          </w:tcPr>
          <w:p>
            <w:r>
              <w:t>State Commission, Punjab (Principal Bench)</w:t>
            </w:r>
          </w:p>
        </w:tc>
        <w:tc>
          <w:tcPr>
            <w:tcW w:type="dxa" w:w="3812"/>
          </w:tcPr>
          <w:p>
            <w:r>
              <w:t>Webex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Webex ID 25139250169 · Password 1037</w:t>
            </w:r>
          </w:p>
        </w:tc>
      </w:tr>
      <w:tr>
        <w:tc>
          <w:tcPr>
            <w:tcW w:type="dxa" w:w="3812"/>
          </w:tcPr>
          <w:p>
            <w:r>
              <w:t>District Commission, SAS Nagar (Mohali)</w:t>
            </w:r>
          </w:p>
        </w:tc>
        <w:tc>
          <w:tcPr>
            <w:tcW w:type="dxa" w:w="3812"/>
          </w:tcPr>
          <w:p>
            <w:r>
              <w:t>Physical hearings only (as noted)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Email: confo-mh-pb@nic.in</w:t>
            </w:r>
          </w:p>
        </w:tc>
      </w:tr>
      <w:tr>
        <w:tc>
          <w:tcPr>
            <w:tcW w:type="dxa" w:w="3812"/>
          </w:tcPr>
          <w:p>
            <w:r>
              <w:t>State Commission, Haryana (Panchkula)</w:t>
            </w:r>
          </w:p>
        </w:tc>
        <w:tc>
          <w:tcPr>
            <w:tcW w:type="dxa" w:w="3812"/>
          </w:tcPr>
          <w:p>
            <w:r>
              <w:t>Not published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No public VC link found. Official email: hr.scdrc@gmail.com</w:t>
            </w:r>
          </w:p>
        </w:tc>
      </w:tr>
      <w:tr>
        <w:tc>
          <w:tcPr>
            <w:tcW w:type="dxa" w:w="3812"/>
          </w:tcPr>
          <w:p>
            <w:r>
              <w:t>District Commission, Panchkula</w:t>
            </w:r>
          </w:p>
        </w:tc>
        <w:tc>
          <w:tcPr>
            <w:tcW w:type="dxa" w:w="3812"/>
          </w:tcPr>
          <w:p>
            <w:r>
              <w:t>Not published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No public VC link found. Office: SCO 208, Sector 14, Panchkula; tel. 0172-2972000</w:t>
            </w:r>
          </w:p>
        </w:tc>
      </w:tr>
      <w:tr>
        <w:tc>
          <w:tcPr>
            <w:tcW w:type="dxa" w:w="3812"/>
          </w:tcPr>
          <w:p>
            <w:r>
              <w:t>All Commissions: e-filing and VC links issued per case</w:t>
            </w:r>
          </w:p>
        </w:tc>
        <w:tc>
          <w:tcPr>
            <w:tcW w:type="dxa" w:w="3812"/>
          </w:tcPr>
          <w:p>
            <w:r>
              <w:t>e-Jagriti</w:t>
            </w:r>
          </w:p>
        </w:tc>
        <w:tc>
          <w:tcPr>
            <w:tcW w:type="dxa" w:w="3812"/>
          </w:tcPr>
          <w:p>
            <w:r/>
          </w:p>
        </w:tc>
        <w:tc>
          <w:tcPr>
            <w:tcW w:type="dxa" w:w="3812"/>
          </w:tcPr>
          <w:p>
            <w:r>
              <w:t>VC hearing links are sent through the e-Jagriti portal for each case</w:t>
            </w:r>
          </w:p>
        </w:tc>
      </w:tr>
    </w:tbl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et.google.com/nqb-uqne-mbu" TargetMode="External"/><Relationship Id="rId10" Type="http://schemas.openxmlformats.org/officeDocument/2006/relationships/hyperlink" Target="https://meet.google.com/okm-nspm-y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